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B6846" w:rsidRPr="00CC69B2" w:rsidTr="004B6846">
        <w:trPr>
          <w:trHeight w:val="20"/>
          <w:tblHeader/>
        </w:trPr>
        <w:tc>
          <w:tcPr>
            <w:tcW w:w="1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46" w:rsidRPr="00CC69B2" w:rsidRDefault="004B6846" w:rsidP="004B684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bookmarkStart w:id="0" w:name="_GoBack"/>
            <w:bookmarkEnd w:id="0"/>
            <w:r w:rsidRPr="00CC69B2">
              <w:rPr>
                <w:rFonts w:ascii="Trebuchet MS" w:hAnsi="Trebuchet MS"/>
                <w:sz w:val="24"/>
                <w:szCs w:val="24"/>
              </w:rPr>
              <w:t>Table 3.1: Master’s Degree – Mapping Program Outcomes to Degree Level Expectations</w:t>
            </w:r>
          </w:p>
        </w:tc>
      </w:tr>
      <w:tr w:rsidR="004B6846" w:rsidRPr="00CC69B2" w:rsidTr="004B6846">
        <w:trPr>
          <w:trHeight w:val="454"/>
          <w:tblHeader/>
        </w:trPr>
        <w:tc>
          <w:tcPr>
            <w:tcW w:w="14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B6846" w:rsidRPr="00CC69B2" w:rsidRDefault="004B6846" w:rsidP="004B684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CC69B2">
              <w:rPr>
                <w:rFonts w:ascii="Trebuchet MS" w:hAnsi="Trebuchet MS"/>
                <w:sz w:val="24"/>
                <w:szCs w:val="24"/>
              </w:rPr>
              <w:t xml:space="preserve">rogram: </w:t>
            </w:r>
          </w:p>
        </w:tc>
      </w:tr>
      <w:tr w:rsidR="004B6846" w:rsidRPr="00CC69B2" w:rsidTr="004B6846">
        <w:trPr>
          <w:trHeight w:val="20"/>
          <w:tblHeader/>
        </w:trPr>
        <w:tc>
          <w:tcPr>
            <w:tcW w:w="4896" w:type="dxa"/>
            <w:shd w:val="clear" w:color="auto" w:fill="DBE5F1" w:themeFill="accent1" w:themeFillTint="33"/>
          </w:tcPr>
          <w:p w:rsidR="004B6846" w:rsidRPr="009A5804" w:rsidRDefault="004B6846" w:rsidP="004B684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A5804">
              <w:rPr>
                <w:rFonts w:ascii="Trebuchet MS" w:hAnsi="Trebuchet MS"/>
                <w:b/>
                <w:sz w:val="20"/>
                <w:szCs w:val="20"/>
              </w:rPr>
              <w:t>Brock University GDLEs</w:t>
            </w:r>
          </w:p>
          <w:p w:rsidR="004B6846" w:rsidRPr="00CC69B2" w:rsidRDefault="004B6846" w:rsidP="004B6846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CC69B2">
              <w:rPr>
                <w:rFonts w:ascii="Trebuchet MS" w:hAnsi="Trebuchet MS"/>
                <w:i/>
                <w:sz w:val="20"/>
                <w:szCs w:val="20"/>
              </w:rPr>
              <w:t>A graduate of Brock University will be able to demonstrate:</w:t>
            </w:r>
          </w:p>
          <w:p w:rsidR="004B6846" w:rsidRPr="00CC69B2" w:rsidRDefault="004B6846" w:rsidP="004B684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DBE5F1" w:themeFill="accent1" w:themeFillTint="33"/>
          </w:tcPr>
          <w:p w:rsidR="004B6846" w:rsidRPr="009A5804" w:rsidRDefault="004B6846" w:rsidP="004B684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A5804">
              <w:rPr>
                <w:rFonts w:ascii="Trebuchet MS" w:hAnsi="Trebuchet MS"/>
                <w:b/>
                <w:sz w:val="20"/>
                <w:szCs w:val="20"/>
              </w:rPr>
              <w:t>Faculty specific GDLES</w:t>
            </w:r>
          </w:p>
          <w:p w:rsidR="004B6846" w:rsidRPr="00CC69B2" w:rsidRDefault="004B6846" w:rsidP="004B6846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CC69B2">
              <w:rPr>
                <w:rFonts w:ascii="Trebuchet MS" w:hAnsi="Trebuchet MS"/>
                <w:i/>
                <w:sz w:val="20"/>
                <w:szCs w:val="20"/>
              </w:rPr>
              <w:t>A graduate of the Faculty of ?? will be able to demonstrate:</w:t>
            </w:r>
          </w:p>
        </w:tc>
        <w:tc>
          <w:tcPr>
            <w:tcW w:w="4896" w:type="dxa"/>
            <w:shd w:val="clear" w:color="auto" w:fill="DBE5F1" w:themeFill="accent1" w:themeFillTint="33"/>
          </w:tcPr>
          <w:p w:rsidR="004B6846" w:rsidRPr="009A5804" w:rsidRDefault="004B6846" w:rsidP="004B684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A5804">
              <w:rPr>
                <w:rFonts w:ascii="Trebuchet MS" w:hAnsi="Trebuchet MS"/>
                <w:b/>
                <w:sz w:val="20"/>
                <w:szCs w:val="20"/>
              </w:rPr>
              <w:t>Program Outcomes aligned with GDLES</w:t>
            </w:r>
          </w:p>
          <w:p w:rsidR="004B6846" w:rsidRPr="00CC69B2" w:rsidRDefault="004B6846" w:rsidP="004B6846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CC69B2">
              <w:rPr>
                <w:rFonts w:ascii="Trebuchet MS" w:hAnsi="Trebuchet MS"/>
                <w:i/>
                <w:sz w:val="20"/>
                <w:szCs w:val="20"/>
              </w:rPr>
              <w:t>At the end of this program, the successful student will be able to demonstrate:</w:t>
            </w:r>
          </w:p>
        </w:tc>
      </w:tr>
      <w:tr w:rsidR="004B6846" w:rsidRPr="00CC69B2" w:rsidTr="004B6846">
        <w:trPr>
          <w:trHeight w:val="20"/>
        </w:trPr>
        <w:tc>
          <w:tcPr>
            <w:tcW w:w="4896" w:type="dxa"/>
          </w:tcPr>
          <w:p w:rsidR="004B6846" w:rsidRPr="00CC69B2" w:rsidRDefault="004B6846" w:rsidP="004B6846">
            <w:pPr>
              <w:pStyle w:val="ListParagraph"/>
              <w:numPr>
                <w:ilvl w:val="0"/>
                <w:numId w:val="19"/>
              </w:numPr>
              <w:tabs>
                <w:tab w:val="left" w:pos="249"/>
              </w:tabs>
              <w:spacing w:after="0" w:line="240" w:lineRule="auto"/>
              <w:ind w:left="279" w:hanging="27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Depth and Breadth of Knowledge</w:t>
            </w:r>
          </w:p>
          <w:p w:rsidR="004B6846" w:rsidRPr="00CC69B2" w:rsidRDefault="004B6846" w:rsidP="004B6846">
            <w:pPr>
              <w:spacing w:after="0" w:line="240" w:lineRule="auto"/>
              <w:ind w:left="27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A systematic understanding of knowledge, including, where appropriate, relevant knowledge outside the field and/or discipline, and a critical awareness of current problems and/or new insights, much of which is at, or informed by, the forefront of their academic discipline, field of study, or area of professional practice.</w:t>
            </w:r>
          </w:p>
        </w:tc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  <w:highlight w:val="yellow"/>
              </w:rPr>
              <w:t>INSERT FACULTY LEVEL DEGREE LEVEL EXPECTATIONS IN THIS COLUMN</w:t>
            </w:r>
          </w:p>
        </w:tc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INSERT PROGRAM LEVEL LEARNING </w:t>
            </w:r>
            <w:r w:rsidR="006C0D59" w:rsidRPr="006C0D59">
              <w:rPr>
                <w:rFonts w:ascii="Trebuchet MS" w:hAnsi="Trebuchet MS"/>
                <w:sz w:val="20"/>
                <w:szCs w:val="20"/>
                <w:highlight w:val="yellow"/>
              </w:rPr>
              <w:t>OUTCOMES</w:t>
            </w:r>
          </w:p>
          <w:p w:rsidR="004B6846" w:rsidRPr="00CC69B2" w:rsidRDefault="004B6846" w:rsidP="004B6846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Examples include:</w:t>
            </w:r>
          </w:p>
          <w:p w:rsidR="004B6846" w:rsidRPr="003A5864" w:rsidRDefault="003A5864" w:rsidP="003A5864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rebuchet MS" w:hAnsi="Trebuchet MS"/>
                <w:sz w:val="20"/>
                <w:szCs w:val="20"/>
                <w:lang w:val="en-CA" w:eastAsia="en-CA"/>
              </w:rPr>
            </w:pPr>
            <w:r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 xml:space="preserve">1a  </w:t>
            </w:r>
            <w:r w:rsidR="004B6846"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 xml:space="preserve">The ability to describe concepts, principles, and overarching themes in </w:t>
            </w:r>
            <w:r w:rsidR="004B6846" w:rsidRPr="003A5864">
              <w:rPr>
                <w:rFonts w:ascii="Trebuchet MS" w:hAnsi="Trebuchet MS"/>
                <w:i/>
                <w:sz w:val="20"/>
                <w:szCs w:val="20"/>
                <w:highlight w:val="yellow"/>
                <w:lang w:val="en-CA" w:eastAsia="en-CA"/>
              </w:rPr>
              <w:t>the discipline</w:t>
            </w:r>
          </w:p>
          <w:p w:rsidR="004B6846" w:rsidRPr="003A5864" w:rsidRDefault="003A5864" w:rsidP="003A5864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rebuchet MS" w:hAnsi="Trebuchet MS"/>
                <w:sz w:val="20"/>
                <w:szCs w:val="20"/>
                <w:lang w:val="en-CA" w:eastAsia="en-CA"/>
              </w:rPr>
            </w:pPr>
            <w:r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 xml:space="preserve">1b  </w:t>
            </w:r>
            <w:r w:rsidR="004B6846"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 xml:space="preserve">The ability to develop a working knowledge of </w:t>
            </w:r>
            <w:r w:rsidR="004B6846" w:rsidRPr="003A5864">
              <w:rPr>
                <w:rFonts w:ascii="Trebuchet MS" w:hAnsi="Trebuchet MS"/>
                <w:i/>
                <w:sz w:val="20"/>
                <w:szCs w:val="20"/>
                <w:highlight w:val="yellow"/>
                <w:lang w:val="en-CA" w:eastAsia="en-CA"/>
              </w:rPr>
              <w:t>the discipline’s</w:t>
            </w:r>
            <w:r w:rsidR="004B6846"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 xml:space="preserve"> content domains</w:t>
            </w:r>
          </w:p>
          <w:p w:rsidR="004B6846" w:rsidRPr="003A5864" w:rsidRDefault="003A5864" w:rsidP="003A5864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rebuchet MS" w:hAnsi="Trebuchet MS"/>
                <w:sz w:val="20"/>
                <w:szCs w:val="20"/>
                <w:lang w:val="en-CA" w:eastAsia="en-CA"/>
              </w:rPr>
            </w:pPr>
            <w:r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 xml:space="preserve">1c  </w:t>
            </w:r>
            <w:r w:rsidR="004B6846"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>The ability to explain complex behavior by integrating concepts developed from different content domains</w:t>
            </w:r>
          </w:p>
          <w:p w:rsidR="004B6846" w:rsidRPr="00CC69B2" w:rsidRDefault="003A5864" w:rsidP="003A5864">
            <w:pPr>
              <w:pStyle w:val="ColorfulList-Accent11"/>
              <w:spacing w:after="0" w:line="240" w:lineRule="auto"/>
              <w:ind w:left="323" w:hanging="323"/>
              <w:rPr>
                <w:rFonts w:ascii="Trebuchet MS" w:hAnsi="Trebuchet MS"/>
                <w:sz w:val="20"/>
                <w:szCs w:val="20"/>
              </w:rPr>
            </w:pPr>
            <w:r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 xml:space="preserve">1d  </w:t>
            </w:r>
            <w:r w:rsidR="004B6846"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 xml:space="preserve">The ability to interpret, design, and conduct basic </w:t>
            </w:r>
            <w:r w:rsidR="004B6846" w:rsidRPr="003A5864">
              <w:rPr>
                <w:rFonts w:ascii="Trebuchet MS" w:hAnsi="Trebuchet MS"/>
                <w:i/>
                <w:sz w:val="20"/>
                <w:szCs w:val="20"/>
                <w:highlight w:val="yellow"/>
                <w:lang w:val="en-CA" w:eastAsia="en-CA"/>
              </w:rPr>
              <w:t>disciplinary</w:t>
            </w:r>
            <w:r w:rsidR="004B6846" w:rsidRPr="003A5864">
              <w:rPr>
                <w:rFonts w:ascii="Trebuchet MS" w:hAnsi="Trebuchet MS"/>
                <w:sz w:val="20"/>
                <w:szCs w:val="20"/>
                <w:lang w:val="en-CA" w:eastAsia="en-CA"/>
              </w:rPr>
              <w:t xml:space="preserve"> research</w:t>
            </w:r>
          </w:p>
        </w:tc>
      </w:tr>
      <w:tr w:rsidR="004B6846" w:rsidRPr="00CC69B2" w:rsidTr="004B6846">
        <w:trPr>
          <w:trHeight w:val="20"/>
        </w:trPr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numPr>
                <w:ilvl w:val="0"/>
                <w:numId w:val="19"/>
              </w:numPr>
              <w:tabs>
                <w:tab w:val="left" w:pos="249"/>
              </w:tabs>
              <w:spacing w:after="0" w:line="240" w:lineRule="auto"/>
              <w:ind w:left="360" w:hanging="27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Research and Scholarship</w:t>
            </w:r>
          </w:p>
          <w:p w:rsidR="004B6846" w:rsidRPr="00CC69B2" w:rsidRDefault="004B6846" w:rsidP="004B6846">
            <w:pPr>
              <w:pStyle w:val="ColorfulList-Accent11"/>
              <w:spacing w:after="0" w:line="240" w:lineRule="auto"/>
              <w:ind w:left="27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A conceptual understanding and methodological competence that:</w:t>
            </w:r>
          </w:p>
          <w:p w:rsidR="004B6846" w:rsidRPr="00CC69B2" w:rsidRDefault="004B6846" w:rsidP="004B6846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63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enables a working comprehension of how established techniques of research or enquiry are used to create and interpret knowledge in the discipline;</w:t>
            </w:r>
          </w:p>
          <w:p w:rsidR="004B6846" w:rsidRPr="00CC69B2" w:rsidRDefault="004B6846" w:rsidP="004B6846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63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enables a critical evaluation of current research and advanced research and scholarship in the discipline or area of professional competence;</w:t>
            </w:r>
          </w:p>
          <w:p w:rsidR="004B6846" w:rsidRPr="009A5804" w:rsidRDefault="004B6846" w:rsidP="00BF5DB6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620"/>
              <w:rPr>
                <w:rFonts w:ascii="Trebuchet MS" w:hAnsi="Trebuchet MS"/>
                <w:sz w:val="20"/>
                <w:szCs w:val="20"/>
              </w:rPr>
            </w:pPr>
            <w:r w:rsidRPr="009A5804">
              <w:rPr>
                <w:rFonts w:ascii="Trebuchet MS" w:hAnsi="Trebuchet MS"/>
                <w:sz w:val="20"/>
                <w:szCs w:val="20"/>
              </w:rPr>
              <w:t>enables a treatment of complex issues and judgments based on established principles and techniques.</w:t>
            </w:r>
          </w:p>
          <w:p w:rsidR="004B6846" w:rsidRPr="00CC69B2" w:rsidRDefault="004B6846" w:rsidP="004B6846">
            <w:pPr>
              <w:pStyle w:val="ColorfulList-Accent11"/>
              <w:spacing w:after="0" w:line="240" w:lineRule="auto"/>
              <w:ind w:left="279" w:hanging="35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On the basis of that competence, has shown at least one of the following:</w:t>
            </w:r>
          </w:p>
          <w:p w:rsidR="004B6846" w:rsidRPr="00CC69B2" w:rsidRDefault="004B6846" w:rsidP="00BF5DB6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the development and support of a sustained argument in written form</w:t>
            </w:r>
          </w:p>
          <w:p w:rsidR="004B6846" w:rsidRPr="00CC69B2" w:rsidRDefault="004B6846" w:rsidP="00BF5DB6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originality in the application of knowledge</w:t>
            </w:r>
          </w:p>
        </w:tc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6" w:type="dxa"/>
          </w:tcPr>
          <w:p w:rsidR="004B6846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2a</w:t>
            </w:r>
          </w:p>
          <w:p w:rsidR="003A5864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2b</w:t>
            </w:r>
          </w:p>
          <w:p w:rsidR="003A5864" w:rsidRPr="00CC69B2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</w:tr>
      <w:tr w:rsidR="004B6846" w:rsidRPr="00CC69B2" w:rsidTr="004B6846">
        <w:trPr>
          <w:trHeight w:val="20"/>
        </w:trPr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tabs>
                <w:tab w:val="left" w:pos="249"/>
              </w:tabs>
              <w:spacing w:after="0" w:line="240" w:lineRule="auto"/>
              <w:ind w:left="279" w:hanging="270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3.Level of application of knowledge</w:t>
            </w:r>
          </w:p>
          <w:p w:rsidR="004B6846" w:rsidRPr="00CC69B2" w:rsidRDefault="004B6846" w:rsidP="004B6846">
            <w:pPr>
              <w:pStyle w:val="ColorfulList-Accent11"/>
              <w:spacing w:after="0" w:line="240" w:lineRule="auto"/>
              <w:ind w:left="18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 xml:space="preserve">Competence in the research process by applying an existing body of knowledge in the critical </w:t>
            </w:r>
            <w:r w:rsidRPr="00CC69B2">
              <w:rPr>
                <w:rFonts w:ascii="Trebuchet MS" w:hAnsi="Trebuchet MS"/>
                <w:sz w:val="20"/>
                <w:szCs w:val="20"/>
              </w:rPr>
              <w:lastRenderedPageBreak/>
              <w:t>analysis of a new question or of a specific problem or issue in a new setting.</w:t>
            </w:r>
          </w:p>
        </w:tc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6" w:type="dxa"/>
          </w:tcPr>
          <w:p w:rsidR="004B6846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3a</w:t>
            </w:r>
          </w:p>
          <w:p w:rsidR="003A5864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3b</w:t>
            </w:r>
          </w:p>
          <w:p w:rsidR="003A5864" w:rsidRPr="00CC69B2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</w:tr>
      <w:tr w:rsidR="004B6846" w:rsidRPr="00CC69B2" w:rsidTr="004B6846">
        <w:trPr>
          <w:trHeight w:val="20"/>
        </w:trPr>
        <w:tc>
          <w:tcPr>
            <w:tcW w:w="4896" w:type="dxa"/>
          </w:tcPr>
          <w:p w:rsidR="004B6846" w:rsidRPr="00CC69B2" w:rsidRDefault="004B6846" w:rsidP="004B6846">
            <w:pPr>
              <w:spacing w:after="0" w:line="240" w:lineRule="auto"/>
              <w:ind w:left="360" w:hanging="351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 xml:space="preserve">4.Professional capacity/autonomy </w:t>
            </w:r>
          </w:p>
          <w:p w:rsidR="004B6846" w:rsidRPr="00CC69B2" w:rsidRDefault="004B6846" w:rsidP="004B68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9" w:hanging="307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The qualities and transferable skills necessary for employment requiring:</w:t>
            </w:r>
          </w:p>
          <w:p w:rsidR="004B6846" w:rsidRPr="00CC69B2" w:rsidRDefault="004B6846" w:rsidP="004B6846">
            <w:pPr>
              <w:pStyle w:val="ListParagraph"/>
              <w:numPr>
                <w:ilvl w:val="0"/>
                <w:numId w:val="20"/>
              </w:numPr>
              <w:tabs>
                <w:tab w:val="left" w:pos="819"/>
              </w:tabs>
              <w:spacing w:after="0" w:line="240" w:lineRule="auto"/>
              <w:ind w:left="819" w:hanging="270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the exercise of initiative and of personal responsibility and accountability</w:t>
            </w:r>
          </w:p>
          <w:p w:rsidR="004B6846" w:rsidRPr="00CC69B2" w:rsidRDefault="004B6846" w:rsidP="004B6846">
            <w:pPr>
              <w:pStyle w:val="ListParagraph"/>
              <w:numPr>
                <w:ilvl w:val="0"/>
                <w:numId w:val="20"/>
              </w:numPr>
              <w:tabs>
                <w:tab w:val="left" w:pos="819"/>
              </w:tabs>
              <w:spacing w:after="0" w:line="240" w:lineRule="auto"/>
              <w:ind w:left="819" w:hanging="270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decision-making in complex situations</w:t>
            </w:r>
          </w:p>
          <w:p w:rsidR="004B6846" w:rsidRPr="00CC69B2" w:rsidRDefault="004B6846" w:rsidP="004B6846">
            <w:pPr>
              <w:pStyle w:val="ListParagraph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The intellectual independence required for continuing professional development</w:t>
            </w:r>
          </w:p>
          <w:p w:rsidR="004B6846" w:rsidRPr="00CC69B2" w:rsidRDefault="004B6846" w:rsidP="004B6846">
            <w:pPr>
              <w:pStyle w:val="ListParagraph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The ethical behaviour consistent with academic integrity and the use of appropriate guidelines and procedures for responsible conduct of research</w:t>
            </w:r>
          </w:p>
          <w:p w:rsidR="004B6846" w:rsidRPr="00CC69B2" w:rsidRDefault="004B6846" w:rsidP="004B6846">
            <w:pPr>
              <w:pStyle w:val="ListParagraph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The ability to appreciate the broader implications of applying knowledge to particular contexts.</w:t>
            </w:r>
          </w:p>
        </w:tc>
        <w:tc>
          <w:tcPr>
            <w:tcW w:w="4896" w:type="dxa"/>
          </w:tcPr>
          <w:p w:rsidR="004B6846" w:rsidRPr="00CC69B2" w:rsidRDefault="004B6846" w:rsidP="004B68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6" w:type="dxa"/>
          </w:tcPr>
          <w:p w:rsidR="004B6846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4a</w:t>
            </w:r>
          </w:p>
          <w:p w:rsidR="003A5864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4b</w:t>
            </w:r>
          </w:p>
          <w:p w:rsidR="003A5864" w:rsidRPr="00CC69B2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</w:tr>
      <w:tr w:rsidR="004B6846" w:rsidRPr="00CC69B2" w:rsidTr="004B6846">
        <w:trPr>
          <w:trHeight w:val="20"/>
        </w:trPr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spacing w:after="0" w:line="240" w:lineRule="auto"/>
              <w:ind w:left="369" w:hanging="36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5. Level of communications skills</w:t>
            </w:r>
          </w:p>
          <w:p w:rsidR="004B6846" w:rsidRPr="00CC69B2" w:rsidRDefault="004B6846" w:rsidP="004B6846">
            <w:pPr>
              <w:pStyle w:val="ColorfulList-Accent11"/>
              <w:spacing w:after="0" w:line="240" w:lineRule="auto"/>
              <w:ind w:left="36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The ability to communicate ideas, issues and conclusions clearly.</w:t>
            </w:r>
          </w:p>
        </w:tc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6" w:type="dxa"/>
          </w:tcPr>
          <w:p w:rsidR="004B6846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5a</w:t>
            </w:r>
          </w:p>
          <w:p w:rsidR="003A5864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5b</w:t>
            </w:r>
          </w:p>
          <w:p w:rsidR="003A5864" w:rsidRPr="00CC69B2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</w:tr>
      <w:tr w:rsidR="004B6846" w:rsidRPr="00CC69B2" w:rsidTr="004B6846">
        <w:trPr>
          <w:trHeight w:val="20"/>
        </w:trPr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6. Awareness of the limits of knowledge</w:t>
            </w:r>
          </w:p>
          <w:p w:rsidR="004B6846" w:rsidRPr="00CC69B2" w:rsidRDefault="004B6846" w:rsidP="004B6846">
            <w:pPr>
              <w:pStyle w:val="ColorfulList-Accent11"/>
              <w:spacing w:after="0" w:line="240" w:lineRule="auto"/>
              <w:ind w:left="279"/>
              <w:rPr>
                <w:rFonts w:ascii="Trebuchet MS" w:hAnsi="Trebuchet MS"/>
                <w:sz w:val="20"/>
                <w:szCs w:val="20"/>
              </w:rPr>
            </w:pPr>
            <w:r w:rsidRPr="00CC69B2">
              <w:rPr>
                <w:rFonts w:ascii="Trebuchet MS" w:hAnsi="Trebuchet MS"/>
                <w:sz w:val="20"/>
                <w:szCs w:val="20"/>
              </w:rPr>
              <w:t>Cognizance of the complexity of knowledge and of the potential contributions of other interpretations, methods, and disciplines.</w:t>
            </w:r>
          </w:p>
        </w:tc>
        <w:tc>
          <w:tcPr>
            <w:tcW w:w="4896" w:type="dxa"/>
          </w:tcPr>
          <w:p w:rsidR="004B6846" w:rsidRPr="00CC69B2" w:rsidRDefault="004B6846" w:rsidP="004B6846">
            <w:pPr>
              <w:pStyle w:val="ColorfulList-Accent11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6" w:type="dxa"/>
          </w:tcPr>
          <w:p w:rsidR="004B6846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6a</w:t>
            </w:r>
          </w:p>
          <w:p w:rsidR="003A5864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6b</w:t>
            </w:r>
          </w:p>
          <w:p w:rsidR="003A5864" w:rsidRPr="00CC69B2" w:rsidRDefault="003A5864" w:rsidP="003A5864">
            <w:pPr>
              <w:pStyle w:val="ColorfulList-Accent11"/>
              <w:spacing w:after="0" w:line="240" w:lineRule="auto"/>
              <w:ind w:left="325" w:hanging="32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</w:tr>
    </w:tbl>
    <w:p w:rsidR="00CC565A" w:rsidRPr="00257DA3" w:rsidRDefault="00CC565A" w:rsidP="00434B71">
      <w:pPr>
        <w:rPr>
          <w:rFonts w:ascii="Trebuchet MS" w:hAnsi="Trebuchet MS"/>
          <w:b/>
          <w:i/>
        </w:rPr>
      </w:pPr>
    </w:p>
    <w:sectPr w:rsidR="00CC565A" w:rsidRPr="00257DA3" w:rsidSect="00FE5AB4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EE" w:rsidRDefault="00440BEE" w:rsidP="00AE5FC4">
      <w:pPr>
        <w:spacing w:after="0" w:line="240" w:lineRule="auto"/>
      </w:pPr>
      <w:r>
        <w:separator/>
      </w:r>
    </w:p>
  </w:endnote>
  <w:endnote w:type="continuationSeparator" w:id="0">
    <w:p w:rsidR="00440BEE" w:rsidRDefault="00440BEE" w:rsidP="00A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EE" w:rsidRPr="009B0139" w:rsidRDefault="009A5804">
    <w:pPr>
      <w:pStyle w:val="Footer"/>
      <w:rPr>
        <w:color w:val="808080"/>
      </w:rPr>
    </w:pPr>
    <w:r>
      <w:rPr>
        <w:color w:val="808080"/>
      </w:rPr>
      <w:t>Decemb</w:t>
    </w:r>
    <w:r w:rsidR="00FE0354">
      <w:rPr>
        <w:color w:val="808080"/>
      </w:rPr>
      <w:t>er</w:t>
    </w:r>
    <w:r w:rsidR="007314BF">
      <w:rPr>
        <w:color w:val="808080"/>
      </w:rPr>
      <w:t xml:space="preserve"> 201</w:t>
    </w:r>
    <w:r>
      <w:rPr>
        <w:color w:val="80808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EE" w:rsidRDefault="00440BEE" w:rsidP="00AE5FC4">
      <w:pPr>
        <w:spacing w:after="0" w:line="240" w:lineRule="auto"/>
      </w:pPr>
      <w:r>
        <w:separator/>
      </w:r>
    </w:p>
  </w:footnote>
  <w:footnote w:type="continuationSeparator" w:id="0">
    <w:p w:rsidR="00440BEE" w:rsidRDefault="00440BEE" w:rsidP="00AE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EE" w:rsidRDefault="00440BEE" w:rsidP="00CC565A">
    <w:pPr>
      <w:spacing w:after="0" w:line="240" w:lineRule="auto"/>
      <w:jc w:val="right"/>
      <w:rPr>
        <w:b/>
        <w:i/>
      </w:rPr>
    </w:pPr>
  </w:p>
  <w:p w:rsidR="00CC69B2" w:rsidRPr="00CC565A" w:rsidRDefault="00CC69B2" w:rsidP="00CC565A">
    <w:pPr>
      <w:spacing w:after="0" w:line="240" w:lineRule="auto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66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A0B17"/>
    <w:multiLevelType w:val="hybridMultilevel"/>
    <w:tmpl w:val="4C3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9B8"/>
    <w:multiLevelType w:val="hybridMultilevel"/>
    <w:tmpl w:val="15EAFACE"/>
    <w:lvl w:ilvl="0" w:tplc="7B92F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6CE"/>
    <w:multiLevelType w:val="hybridMultilevel"/>
    <w:tmpl w:val="88442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A71CF"/>
    <w:multiLevelType w:val="hybridMultilevel"/>
    <w:tmpl w:val="AAF4E1A0"/>
    <w:lvl w:ilvl="0" w:tplc="6C60042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 w15:restartNumberingAfterBreak="0">
    <w:nsid w:val="2D097356"/>
    <w:multiLevelType w:val="hybridMultilevel"/>
    <w:tmpl w:val="6732478E"/>
    <w:lvl w:ilvl="0" w:tplc="BA58743A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" w15:restartNumberingAfterBreak="0">
    <w:nsid w:val="31473E8C"/>
    <w:multiLevelType w:val="hybridMultilevel"/>
    <w:tmpl w:val="C622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06B98"/>
    <w:multiLevelType w:val="hybridMultilevel"/>
    <w:tmpl w:val="E710F600"/>
    <w:lvl w:ilvl="0" w:tplc="2BD03868">
      <w:start w:val="1"/>
      <w:numFmt w:val="bullet"/>
      <w:lvlText w:val="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26E5"/>
    <w:multiLevelType w:val="hybridMultilevel"/>
    <w:tmpl w:val="8394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515B4"/>
    <w:multiLevelType w:val="hybridMultilevel"/>
    <w:tmpl w:val="9272C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F662E0"/>
    <w:multiLevelType w:val="hybridMultilevel"/>
    <w:tmpl w:val="3836C0A2"/>
    <w:lvl w:ilvl="0" w:tplc="59A0E1B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1" w15:restartNumberingAfterBreak="0">
    <w:nsid w:val="4275475E"/>
    <w:multiLevelType w:val="hybridMultilevel"/>
    <w:tmpl w:val="E834C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B40F6"/>
    <w:multiLevelType w:val="hybridMultilevel"/>
    <w:tmpl w:val="D7E891F4"/>
    <w:lvl w:ilvl="0" w:tplc="10090017">
      <w:start w:val="1"/>
      <w:numFmt w:val="lowerLetter"/>
      <w:lvlText w:val="%1)"/>
      <w:lvlJc w:val="lef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3" w15:restartNumberingAfterBreak="0">
    <w:nsid w:val="4639328F"/>
    <w:multiLevelType w:val="hybridMultilevel"/>
    <w:tmpl w:val="9BCC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6DC1"/>
    <w:multiLevelType w:val="hybridMultilevel"/>
    <w:tmpl w:val="1A520A92"/>
    <w:lvl w:ilvl="0" w:tplc="1009001B">
      <w:start w:val="1"/>
      <w:numFmt w:val="lowerRoman"/>
      <w:lvlText w:val="%1."/>
      <w:lvlJc w:val="righ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 w15:restartNumberingAfterBreak="0">
    <w:nsid w:val="4F885628"/>
    <w:multiLevelType w:val="hybridMultilevel"/>
    <w:tmpl w:val="84EA7E92"/>
    <w:lvl w:ilvl="0" w:tplc="7BAE3332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 w15:restartNumberingAfterBreak="0">
    <w:nsid w:val="535C287F"/>
    <w:multiLevelType w:val="hybridMultilevel"/>
    <w:tmpl w:val="FB6E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272E8"/>
    <w:multiLevelType w:val="multilevel"/>
    <w:tmpl w:val="1A520A92"/>
    <w:lvl w:ilvl="0">
      <w:start w:val="1"/>
      <w:numFmt w:val="lowerRoman"/>
      <w:lvlText w:val="%1."/>
      <w:lvlJc w:val="righ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8" w15:restartNumberingAfterBreak="0">
    <w:nsid w:val="5CF73AC1"/>
    <w:multiLevelType w:val="hybridMultilevel"/>
    <w:tmpl w:val="75B074E2"/>
    <w:lvl w:ilvl="0" w:tplc="10090017">
      <w:start w:val="1"/>
      <w:numFmt w:val="lowerLetter"/>
      <w:lvlText w:val="%1)"/>
      <w:lvlJc w:val="lef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9" w15:restartNumberingAfterBreak="0">
    <w:nsid w:val="6322508C"/>
    <w:multiLevelType w:val="hybridMultilevel"/>
    <w:tmpl w:val="4998C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692AB1"/>
    <w:multiLevelType w:val="hybridMultilevel"/>
    <w:tmpl w:val="26D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B552D"/>
    <w:multiLevelType w:val="hybridMultilevel"/>
    <w:tmpl w:val="55BA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601D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5D5462"/>
    <w:multiLevelType w:val="hybridMultilevel"/>
    <w:tmpl w:val="C8B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19"/>
  </w:num>
  <w:num w:numId="6">
    <w:abstractNumId w:val="3"/>
  </w:num>
  <w:num w:numId="7">
    <w:abstractNumId w:val="21"/>
  </w:num>
  <w:num w:numId="8">
    <w:abstractNumId w:val="23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20"/>
  </w:num>
  <w:num w:numId="14">
    <w:abstractNumId w:val="10"/>
  </w:num>
  <w:num w:numId="15">
    <w:abstractNumId w:val="5"/>
  </w:num>
  <w:num w:numId="16">
    <w:abstractNumId w:val="15"/>
  </w:num>
  <w:num w:numId="17">
    <w:abstractNumId w:val="4"/>
  </w:num>
  <w:num w:numId="18">
    <w:abstractNumId w:val="18"/>
  </w:num>
  <w:num w:numId="19">
    <w:abstractNumId w:val="2"/>
  </w:num>
  <w:num w:numId="20">
    <w:abstractNumId w:val="14"/>
  </w:num>
  <w:num w:numId="21">
    <w:abstractNumId w:val="22"/>
  </w:num>
  <w:num w:numId="22">
    <w:abstractNumId w:val="17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C4"/>
    <w:rsid w:val="000474B2"/>
    <w:rsid w:val="000A57A3"/>
    <w:rsid w:val="000B59B8"/>
    <w:rsid w:val="00113778"/>
    <w:rsid w:val="00122B58"/>
    <w:rsid w:val="0017706E"/>
    <w:rsid w:val="001D1EB6"/>
    <w:rsid w:val="001D74F0"/>
    <w:rsid w:val="00207169"/>
    <w:rsid w:val="00212E1A"/>
    <w:rsid w:val="00221D74"/>
    <w:rsid w:val="0023054F"/>
    <w:rsid w:val="002339E3"/>
    <w:rsid w:val="00257DA3"/>
    <w:rsid w:val="002C6FF0"/>
    <w:rsid w:val="002F3093"/>
    <w:rsid w:val="002F7361"/>
    <w:rsid w:val="00312DFC"/>
    <w:rsid w:val="00321A52"/>
    <w:rsid w:val="00362D7F"/>
    <w:rsid w:val="00393176"/>
    <w:rsid w:val="003A5864"/>
    <w:rsid w:val="003A696E"/>
    <w:rsid w:val="00425830"/>
    <w:rsid w:val="00434B71"/>
    <w:rsid w:val="00440BEE"/>
    <w:rsid w:val="004411F0"/>
    <w:rsid w:val="00484949"/>
    <w:rsid w:val="004B4276"/>
    <w:rsid w:val="004B6846"/>
    <w:rsid w:val="004D4E78"/>
    <w:rsid w:val="004F740E"/>
    <w:rsid w:val="005325CF"/>
    <w:rsid w:val="00533A93"/>
    <w:rsid w:val="00541000"/>
    <w:rsid w:val="005777E2"/>
    <w:rsid w:val="005B6728"/>
    <w:rsid w:val="006A6705"/>
    <w:rsid w:val="006C0D59"/>
    <w:rsid w:val="006C4F41"/>
    <w:rsid w:val="006E63C1"/>
    <w:rsid w:val="00720809"/>
    <w:rsid w:val="007314BF"/>
    <w:rsid w:val="00790914"/>
    <w:rsid w:val="007B59FF"/>
    <w:rsid w:val="007F2F16"/>
    <w:rsid w:val="008346FE"/>
    <w:rsid w:val="008454B1"/>
    <w:rsid w:val="00882E87"/>
    <w:rsid w:val="008842CC"/>
    <w:rsid w:val="008A78D3"/>
    <w:rsid w:val="008D3FBB"/>
    <w:rsid w:val="00912DC8"/>
    <w:rsid w:val="0094558B"/>
    <w:rsid w:val="009A5804"/>
    <w:rsid w:val="009B0139"/>
    <w:rsid w:val="00A31736"/>
    <w:rsid w:val="00AE5FC4"/>
    <w:rsid w:val="00B23AB8"/>
    <w:rsid w:val="00B61A60"/>
    <w:rsid w:val="00B765A0"/>
    <w:rsid w:val="00BB1939"/>
    <w:rsid w:val="00BC54C5"/>
    <w:rsid w:val="00BC757D"/>
    <w:rsid w:val="00BD63CD"/>
    <w:rsid w:val="00BF5DB6"/>
    <w:rsid w:val="00C200B5"/>
    <w:rsid w:val="00C563AA"/>
    <w:rsid w:val="00C72426"/>
    <w:rsid w:val="00C815D7"/>
    <w:rsid w:val="00CC565A"/>
    <w:rsid w:val="00CC69B2"/>
    <w:rsid w:val="00CE4165"/>
    <w:rsid w:val="00CE453A"/>
    <w:rsid w:val="00D24C62"/>
    <w:rsid w:val="00D6463A"/>
    <w:rsid w:val="00E0629D"/>
    <w:rsid w:val="00E40D46"/>
    <w:rsid w:val="00EE67CB"/>
    <w:rsid w:val="00EF7E97"/>
    <w:rsid w:val="00F37E1E"/>
    <w:rsid w:val="00F672EF"/>
    <w:rsid w:val="00F70C60"/>
    <w:rsid w:val="00F906F3"/>
    <w:rsid w:val="00FB38FB"/>
    <w:rsid w:val="00FE0354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E93BFAA-4F2B-43BB-906A-B5CC3B17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6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Services</dc:creator>
  <cp:lastModifiedBy>Trish Greydanus</cp:lastModifiedBy>
  <cp:revision>2</cp:revision>
  <cp:lastPrinted>2012-05-25T13:44:00Z</cp:lastPrinted>
  <dcterms:created xsi:type="dcterms:W3CDTF">2017-06-16T14:50:00Z</dcterms:created>
  <dcterms:modified xsi:type="dcterms:W3CDTF">2017-06-16T14:50:00Z</dcterms:modified>
</cp:coreProperties>
</file>